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0736">
      <w:pPr>
        <w:spacing w:line="54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永康市钱江水务有限公司</w:t>
      </w:r>
    </w:p>
    <w:p w14:paraId="466B7DBD">
      <w:pPr>
        <w:spacing w:line="540" w:lineRule="exact"/>
        <w:jc w:val="center"/>
        <w:rPr>
          <w:rFonts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供应链融资（含</w:t>
      </w: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信用证）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商票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询价函</w:t>
      </w:r>
    </w:p>
    <w:p w14:paraId="0062519A">
      <w:pPr>
        <w:pStyle w:val="2"/>
        <w:rPr>
          <w:highlight w:val="none"/>
        </w:rPr>
      </w:pPr>
    </w:p>
    <w:p w14:paraId="0277EA9C"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  <w:shd w:val="clear"/>
        </w:rPr>
      </w:pPr>
      <w:r>
        <w:rPr>
          <w:rFonts w:hint="eastAsia" w:ascii="仿宋" w:hAnsi="仿宋" w:eastAsia="仿宋" w:cs="仿宋"/>
          <w:sz w:val="24"/>
          <w:highlight w:val="none"/>
          <w:shd w:val="clear"/>
        </w:rPr>
        <w:t>永康市钱江水务有限公司对</w:t>
      </w:r>
      <w:r>
        <w:rPr>
          <w:rFonts w:hint="eastAsia" w:ascii="仿宋" w:hAnsi="仿宋" w:eastAsia="仿宋" w:cs="仿宋"/>
          <w:sz w:val="24"/>
          <w:highlight w:val="none"/>
          <w:shd w:val="clear"/>
          <w:lang w:val="en-US" w:eastAsia="zh-CN"/>
        </w:rPr>
        <w:t>供应链融资（含信用证）、商票等</w:t>
      </w:r>
      <w:r>
        <w:rPr>
          <w:rFonts w:hint="eastAsia" w:ascii="仿宋" w:hAnsi="仿宋" w:eastAsia="仿宋" w:cs="仿宋"/>
          <w:sz w:val="24"/>
          <w:highlight w:val="none"/>
          <w:shd w:val="clear"/>
        </w:rPr>
        <w:t>进行公开询比采购。现将有关事项公告如下:</w:t>
      </w:r>
    </w:p>
    <w:p w14:paraId="756B0BD6">
      <w:pPr>
        <w:numPr>
          <w:ilvl w:val="0"/>
          <w:numId w:val="1"/>
        </w:num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项目概况</w:t>
      </w:r>
    </w:p>
    <w:p w14:paraId="5C613638">
      <w:pPr>
        <w:pStyle w:val="8"/>
        <w:spacing w:beforeAutospacing="0" w:afterAutospacing="0" w:line="560" w:lineRule="exact"/>
        <w:ind w:firstLine="480" w:firstLineChars="200"/>
        <w:jc w:val="left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此次询价涉及两个标段。</w:t>
      </w:r>
    </w:p>
    <w:p w14:paraId="2EABD1DB">
      <w:pPr>
        <w:pStyle w:val="8"/>
        <w:spacing w:beforeAutospacing="0" w:afterAutospacing="0" w:line="560" w:lineRule="exact"/>
        <w:ind w:firstLine="480" w:firstLineChars="200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1.供应链融资（含信用证）</w:t>
      </w:r>
      <w:r>
        <w:rPr>
          <w:rFonts w:hint="eastAsia" w:ascii="仿宋" w:hAnsi="仿宋" w:eastAsia="仿宋" w:cs="仿宋"/>
          <w:highlight w:val="none"/>
          <w:lang w:val="en-US" w:eastAsia="zh-CN"/>
        </w:rPr>
        <w:t>业务，期限为一年期；</w:t>
      </w:r>
    </w:p>
    <w:p w14:paraId="75743C81">
      <w:pPr>
        <w:pStyle w:val="8"/>
        <w:spacing w:beforeAutospacing="0" w:afterAutospacing="0" w:line="560" w:lineRule="exact"/>
        <w:ind w:firstLine="480" w:firstLineChars="200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2.商票业务</w:t>
      </w:r>
    </w:p>
    <w:p w14:paraId="373A771B">
      <w:pPr>
        <w:numPr>
          <w:ilvl w:val="0"/>
          <w:numId w:val="1"/>
        </w:numPr>
        <w:spacing w:line="560" w:lineRule="exact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服务要求：</w:t>
      </w:r>
    </w:p>
    <w:p w14:paraId="79F49E66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1.服务内容：提供供应链融资（含信用证）、商票开具及兑付等全流程服务。</w:t>
      </w:r>
    </w:p>
    <w:p w14:paraId="5BA1CABB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2.银行须提供针对本公司的授信额度（以书面承诺为准）；</w:t>
      </w:r>
    </w:p>
    <w:p w14:paraId="78C97374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3.若出现可能影响放款安全的重大事项，应及时报告公司；</w:t>
      </w:r>
    </w:p>
    <w:p w14:paraId="38B1E5A4">
      <w:pPr>
        <w:pStyle w:val="14"/>
        <w:spacing w:line="560" w:lineRule="exact"/>
        <w:ind w:firstLine="480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</w:rPr>
        <w:t>、项目最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  <w:highlight w:val="none"/>
        </w:rPr>
        <w:t>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综合费率2.1%</w:t>
      </w:r>
    </w:p>
    <w:p w14:paraId="58254CC6">
      <w:pPr>
        <w:pStyle w:val="14"/>
        <w:spacing w:line="560" w:lineRule="exact"/>
        <w:ind w:left="140" w:firstLine="360" w:firstLineChars="15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</w:rPr>
        <w:t>、供应商资格要求：</w:t>
      </w:r>
    </w:p>
    <w:p w14:paraId="46BA04E6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highlight w:val="none"/>
        </w:rPr>
        <w:t>须是中国境内合法注册的国有控股大型商业银行、中国邮政储蓄银行、股份制商业银行、城市商业银行等商业银行</w:t>
      </w:r>
      <w:r>
        <w:rPr>
          <w:rFonts w:hint="eastAsia" w:ascii="仿宋" w:hAnsi="仿宋" w:eastAsia="仿宋" w:cs="仿宋"/>
          <w:highlight w:val="none"/>
          <w:lang w:eastAsia="zh-CN"/>
        </w:rPr>
        <w:t>。</w:t>
      </w:r>
    </w:p>
    <w:p w14:paraId="57036BE2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2.本次询比采购不接受联合体报价。</w:t>
      </w:r>
    </w:p>
    <w:p w14:paraId="21FF06DA">
      <w:pPr>
        <w:pStyle w:val="14"/>
        <w:spacing w:line="560" w:lineRule="exact"/>
        <w:ind w:firstLine="48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highlight w:val="none"/>
        </w:rPr>
        <w:t>、报价要求：</w:t>
      </w:r>
    </w:p>
    <w:p w14:paraId="3D140EB1">
      <w:pPr>
        <w:pStyle w:val="14"/>
        <w:spacing w:line="560" w:lineRule="exact"/>
        <w:ind w:firstLine="48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highlight w:val="none"/>
        </w:rPr>
        <w:t>单位根据服务要求对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供应链融资（含信用证）、商票的</w:t>
      </w:r>
      <w:r>
        <w:rPr>
          <w:rFonts w:hint="eastAsia" w:ascii="仿宋" w:hAnsi="仿宋" w:eastAsia="仿宋" w:cs="仿宋"/>
          <w:sz w:val="24"/>
          <w:highlight w:val="none"/>
        </w:rPr>
        <w:t>利率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手续费等所需费用</w:t>
      </w:r>
      <w:r>
        <w:rPr>
          <w:rFonts w:hint="eastAsia" w:ascii="仿宋" w:hAnsi="仿宋" w:eastAsia="仿宋" w:cs="仿宋"/>
          <w:sz w:val="24"/>
          <w:highlight w:val="none"/>
        </w:rPr>
        <w:t>进行一次报价，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报价需涵盖所有费用，包括但不限于开证费、贴现费用、手续费等，</w:t>
      </w:r>
      <w:r>
        <w:rPr>
          <w:rFonts w:hint="eastAsia" w:ascii="仿宋" w:hAnsi="仿宋" w:eastAsia="仿宋" w:cs="仿宋"/>
          <w:sz w:val="24"/>
        </w:rPr>
        <w:t>报价后不得更改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并写明期限、兑现条件等。</w:t>
      </w:r>
    </w:p>
    <w:p w14:paraId="2F7E733D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六、响应文件要求：</w:t>
      </w:r>
    </w:p>
    <w:p w14:paraId="48536A7D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lang w:eastAsia="zh-CN"/>
        </w:rPr>
        <w:t>按本邀请书附件要求制作响应文件</w:t>
      </w:r>
      <w:r>
        <w:rPr>
          <w:rFonts w:hint="eastAsia" w:ascii="仿宋" w:hAnsi="仿宋" w:eastAsia="仿宋" w:cs="仿宋"/>
          <w:color w:val="auto"/>
          <w:lang w:val="en-US" w:eastAsia="zh-CN"/>
        </w:rPr>
        <w:t>或以邮件形式回复</w:t>
      </w:r>
      <w:r>
        <w:rPr>
          <w:rFonts w:hint="eastAsia" w:ascii="仿宋" w:hAnsi="仿宋" w:eastAsia="仿宋" w:cs="仿宋"/>
          <w:color w:val="auto"/>
          <w:lang w:eastAsia="zh-CN"/>
        </w:rPr>
        <w:t>，须在响应截止时间之前递交</w:t>
      </w:r>
      <w:r>
        <w:rPr>
          <w:rFonts w:hint="eastAsia" w:ascii="仿宋" w:hAnsi="仿宋" w:eastAsia="仿宋" w:cs="仿宋"/>
          <w:color w:val="auto"/>
          <w:lang w:val="en-US" w:eastAsia="zh-CN"/>
        </w:rPr>
        <w:t>或回复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 w14:paraId="30A759C0">
      <w:pPr>
        <w:pStyle w:val="14"/>
        <w:spacing w:line="560" w:lineRule="exact"/>
        <w:ind w:left="140" w:firstLine="360" w:firstLineChars="1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七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比价原则:</w:t>
      </w:r>
    </w:p>
    <w:p w14:paraId="300A1B05"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采购人将根据综合评分法选择服务机构。推荐排名第一者为中标候选人，若中标人授信要求无法满足</w:t>
      </w:r>
      <w:r>
        <w:rPr>
          <w:rFonts w:hint="eastAsia" w:ascii="仿宋" w:hAnsi="仿宋" w:eastAsia="仿宋" w:cs="仿宋"/>
          <w:sz w:val="24"/>
          <w:lang w:val="en-US" w:eastAsia="zh-CN"/>
        </w:rPr>
        <w:t>要求</w:t>
      </w:r>
      <w:r>
        <w:rPr>
          <w:rFonts w:hint="eastAsia" w:ascii="仿宋" w:hAnsi="仿宋" w:eastAsia="仿宋" w:cs="仿宋"/>
          <w:sz w:val="24"/>
        </w:rPr>
        <w:t>或无法提供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供应链融资（含信用证）、商票</w:t>
      </w:r>
      <w:r>
        <w:rPr>
          <w:rFonts w:hint="eastAsia" w:ascii="仿宋" w:hAnsi="仿宋" w:eastAsia="仿宋" w:cs="仿宋"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</w:rPr>
        <w:t>服务，将继续由第二名提供服务，直至满足公司需求。</w:t>
      </w:r>
    </w:p>
    <w:p w14:paraId="4C525E29">
      <w:pPr>
        <w:spacing w:line="560" w:lineRule="exact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如有意向，请于响应截止时间前向</w:t>
      </w:r>
      <w:r>
        <w:rPr>
          <w:rFonts w:hint="eastAsia" w:ascii="仿宋" w:hAnsi="仿宋" w:eastAsia="仿宋" w:cs="仿宋"/>
          <w:b/>
          <w:color w:val="auto"/>
          <w:sz w:val="24"/>
          <w:u w:val="single"/>
          <w:lang w:val="en-US" w:eastAsia="zh-CN"/>
        </w:rPr>
        <w:t>永康市钱江水务</w:t>
      </w:r>
      <w:r>
        <w:rPr>
          <w:rFonts w:hint="eastAsia" w:ascii="仿宋" w:hAnsi="仿宋" w:eastAsia="仿宋" w:cs="仿宋"/>
          <w:b/>
          <w:color w:val="auto"/>
          <w:sz w:val="24"/>
          <w:u w:val="single"/>
        </w:rPr>
        <w:t>有限公司</w:t>
      </w:r>
      <w:r>
        <w:rPr>
          <w:rFonts w:hint="eastAsia" w:ascii="仿宋" w:hAnsi="仿宋" w:eastAsia="仿宋" w:cs="仿宋"/>
          <w:color w:val="auto"/>
          <w:sz w:val="24"/>
        </w:rPr>
        <w:t>递交响应文件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或以邮件形式回复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3FF5228A">
      <w:pPr>
        <w:spacing w:line="56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bCs/>
          <w:sz w:val="24"/>
        </w:rPr>
        <w:t>截止时</w:t>
      </w:r>
      <w:r>
        <w:rPr>
          <w:rFonts w:hint="eastAsia" w:ascii="仿宋" w:hAnsi="仿宋" w:eastAsia="仿宋" w:cs="仿宋"/>
          <w:bCs/>
          <w:sz w:val="24"/>
          <w:highlight w:val="none"/>
        </w:rPr>
        <w:t>间：</w:t>
      </w:r>
      <w:bookmarkStart w:id="0" w:name="B23_询价响应截止日期"/>
      <w:bookmarkEnd w:id="0"/>
      <w:r>
        <w:rPr>
          <w:rFonts w:hint="eastAsia" w:ascii="仿宋" w:hAnsi="仿宋" w:eastAsia="仿宋" w:cs="仿宋"/>
          <w:bCs/>
          <w:sz w:val="24"/>
          <w:highlight w:val="none"/>
        </w:rPr>
        <w:t>202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4"/>
          <w:highlight w:val="none"/>
        </w:rPr>
        <w:t>月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24"/>
          <w:highlight w:val="none"/>
        </w:rPr>
        <w:t>日</w:t>
      </w:r>
      <w:r>
        <w:rPr>
          <w:rFonts w:hint="eastAsia" w:ascii="仿宋" w:hAnsi="仿宋" w:eastAsia="仿宋" w:cs="仿宋"/>
          <w:b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highlight w:val="none"/>
          <w:u w:val="single"/>
        </w:rPr>
        <w:t>：</w:t>
      </w:r>
      <w:r>
        <w:rPr>
          <w:rFonts w:hint="eastAsia" w:ascii="仿宋" w:hAnsi="仿宋" w:eastAsia="仿宋" w:cs="仿宋"/>
          <w:b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  <w:highlight w:val="none"/>
          <w:u w:val="single"/>
        </w:rPr>
        <w:t>0</w:t>
      </w:r>
      <w:r>
        <w:rPr>
          <w:rFonts w:hint="eastAsia" w:ascii="仿宋" w:hAnsi="仿宋" w:eastAsia="仿宋" w:cs="仿宋"/>
          <w:bCs/>
          <w:sz w:val="24"/>
          <w:highlight w:val="none"/>
        </w:rPr>
        <w:t>分</w:t>
      </w:r>
    </w:p>
    <w:p w14:paraId="5DF593D2">
      <w:pPr>
        <w:spacing w:line="560" w:lineRule="exact"/>
        <w:ind w:left="958" w:leftChars="456"/>
        <w:rPr>
          <w:rFonts w:ascii="仿宋" w:hAnsi="仿宋" w:eastAsia="仿宋" w:cs="仿宋"/>
          <w:bCs/>
          <w:sz w:val="24"/>
        </w:rPr>
      </w:pPr>
    </w:p>
    <w:p w14:paraId="61842ADD">
      <w:pPr>
        <w:spacing w:line="560" w:lineRule="exact"/>
        <w:ind w:left="958" w:leftChars="456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联系人：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陈玲冰</w:t>
      </w:r>
      <w:r>
        <w:rPr>
          <w:rFonts w:hint="eastAsia" w:ascii="仿宋" w:hAnsi="仿宋" w:eastAsia="仿宋" w:cs="仿宋"/>
          <w:bCs/>
          <w:sz w:val="24"/>
        </w:rPr>
        <w:t xml:space="preserve">    联系电话：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15857982525</w:t>
      </w:r>
      <w:r>
        <w:rPr>
          <w:rFonts w:hint="eastAsia" w:ascii="仿宋" w:hAnsi="仿宋" w:eastAsia="仿宋" w:cs="仿宋"/>
          <w:bCs/>
          <w:sz w:val="24"/>
        </w:rPr>
        <w:t xml:space="preserve">    邮箱：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ykWater@yeah.net</w:t>
      </w:r>
      <w:r>
        <w:rPr>
          <w:rFonts w:hint="eastAsia" w:ascii="仿宋" w:hAnsi="仿宋" w:eastAsia="仿宋" w:cs="仿宋"/>
          <w:bCs/>
          <w:sz w:val="24"/>
        </w:rPr>
        <w:t xml:space="preserve">               </w:t>
      </w:r>
    </w:p>
    <w:p w14:paraId="0E5E5DCE">
      <w:pPr>
        <w:spacing w:line="560" w:lineRule="exact"/>
        <w:ind w:left="958" w:leftChars="456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采购人：</w:t>
      </w: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>有限公司</w:t>
      </w:r>
    </w:p>
    <w:p w14:paraId="2B9ACF65">
      <w:pPr>
        <w:spacing w:line="560" w:lineRule="exact"/>
        <w:ind w:firstLine="960" w:firstLineChars="4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地址：浙江省永康市西城街道长安南路689号</w:t>
      </w:r>
    </w:p>
    <w:p w14:paraId="31CDF85C">
      <w:pPr>
        <w:spacing w:line="560" w:lineRule="exact"/>
        <w:ind w:firstLine="960" w:firstLineChars="400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附件：</w:t>
      </w:r>
      <w:r>
        <w:rPr>
          <w:rFonts w:hint="eastAsia" w:ascii="仿宋" w:hAnsi="仿宋" w:eastAsia="仿宋" w:cs="仿宋"/>
          <w:bCs/>
          <w:color w:val="auto"/>
          <w:sz w:val="24"/>
        </w:rPr>
        <w:t>1.评分细则</w:t>
      </w:r>
    </w:p>
    <w:p w14:paraId="47D5DA22">
      <w:pPr>
        <w:numPr>
          <w:ilvl w:val="0"/>
          <w:numId w:val="0"/>
        </w:numPr>
        <w:spacing w:line="560" w:lineRule="exact"/>
        <w:ind w:firstLine="1680" w:firstLineChars="700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2.永康市钱江水务</w:t>
      </w:r>
      <w:r>
        <w:rPr>
          <w:rFonts w:hint="eastAsia" w:ascii="仿宋" w:hAnsi="仿宋" w:eastAsia="仿宋" w:cs="仿宋"/>
          <w:color w:val="auto"/>
          <w:sz w:val="24"/>
        </w:rPr>
        <w:t>有限公司</w:t>
      </w:r>
      <w:r>
        <w:rPr>
          <w:rFonts w:hint="eastAsia" w:ascii="仿宋" w:hAnsi="仿宋" w:eastAsia="仿宋" w:cs="仿宋"/>
          <w:bCs/>
          <w:color w:val="auto"/>
          <w:sz w:val="24"/>
        </w:rPr>
        <w:t>202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供应链融资（含信用证）</w:t>
      </w:r>
      <w:r>
        <w:rPr>
          <w:rFonts w:hint="eastAsia" w:ascii="仿宋" w:hAnsi="仿宋" w:eastAsia="仿宋" w:cs="仿宋"/>
          <w:bCs/>
          <w:color w:val="auto"/>
          <w:sz w:val="24"/>
        </w:rPr>
        <w:t>报价表</w:t>
      </w:r>
    </w:p>
    <w:p w14:paraId="225CDA8B">
      <w:pPr>
        <w:numPr>
          <w:numId w:val="0"/>
        </w:numPr>
        <w:spacing w:line="560" w:lineRule="exact"/>
        <w:ind w:firstLine="1680" w:firstLineChars="700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color w:val="auto"/>
          <w:sz w:val="24"/>
        </w:rPr>
        <w:t>有限公司</w:t>
      </w:r>
      <w:r>
        <w:rPr>
          <w:rFonts w:hint="eastAsia" w:ascii="仿宋" w:hAnsi="仿宋" w:eastAsia="仿宋" w:cs="仿宋"/>
          <w:bCs/>
          <w:color w:val="auto"/>
          <w:sz w:val="24"/>
        </w:rPr>
        <w:t>202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商票</w:t>
      </w:r>
      <w:r>
        <w:rPr>
          <w:rFonts w:hint="eastAsia" w:ascii="仿宋" w:hAnsi="仿宋" w:eastAsia="仿宋" w:cs="仿宋"/>
          <w:bCs/>
          <w:color w:val="auto"/>
          <w:sz w:val="24"/>
        </w:rPr>
        <w:t>报价表</w:t>
      </w:r>
    </w:p>
    <w:p w14:paraId="480F44F2">
      <w:pPr>
        <w:spacing w:line="560" w:lineRule="exact"/>
        <w:ind w:firstLine="960" w:firstLineChars="400"/>
        <w:rPr>
          <w:rFonts w:ascii="仿宋" w:hAnsi="仿宋" w:eastAsia="仿宋" w:cs="仿宋"/>
          <w:bCs/>
          <w:sz w:val="24"/>
        </w:rPr>
      </w:pPr>
    </w:p>
    <w:p w14:paraId="3B948D06">
      <w:pPr>
        <w:widowControl/>
        <w:ind w:firstLine="720" w:firstLineChars="300"/>
        <w:jc w:val="left"/>
        <w:rPr>
          <w:rFonts w:ascii="仿宋" w:hAnsi="仿宋" w:eastAsia="仿宋" w:cs="仿宋"/>
          <w:bCs/>
          <w:sz w:val="24"/>
        </w:rPr>
      </w:pPr>
    </w:p>
    <w:p w14:paraId="5BD3EACA">
      <w:pPr>
        <w:spacing w:line="440" w:lineRule="exact"/>
        <w:ind w:firstLine="63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</w:t>
      </w:r>
    </w:p>
    <w:p w14:paraId="6D955B0A">
      <w:pPr>
        <w:spacing w:line="500" w:lineRule="exact"/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 xml:space="preserve">有限公司 </w:t>
      </w:r>
    </w:p>
    <w:p w14:paraId="07F7D6D0">
      <w:pPr>
        <w:spacing w:line="50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日</w:t>
      </w:r>
    </w:p>
    <w:p w14:paraId="5715982D">
      <w:pPr>
        <w:pStyle w:val="2"/>
        <w:rPr>
          <w:rFonts w:asciiTheme="minorEastAsia" w:hAnsiTheme="minorEastAsia" w:eastAsiaTheme="minorEastAsia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871FBBA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 w14:paraId="5C0B2E38">
      <w:pPr>
        <w:pStyle w:val="9"/>
        <w:ind w:firstLine="640"/>
      </w:pPr>
    </w:p>
    <w:p w14:paraId="5689E3AE"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 w14:paraId="2AF0ED2C">
      <w:pPr>
        <w:jc w:val="center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评分细则</w:t>
      </w:r>
    </w:p>
    <w:tbl>
      <w:tblPr>
        <w:tblStyle w:val="10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17"/>
        <w:gridCol w:w="2188"/>
        <w:gridCol w:w="4882"/>
      </w:tblGrid>
      <w:tr w14:paraId="4EBF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3" w:type="pct"/>
            <w:vAlign w:val="center"/>
          </w:tcPr>
          <w:p w14:paraId="0E46A433">
            <w:pPr>
              <w:pStyle w:val="2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72" w:type="pct"/>
            <w:vAlign w:val="center"/>
          </w:tcPr>
          <w:p w14:paraId="54D50DD0">
            <w:pPr>
              <w:pStyle w:val="2"/>
              <w:ind w:firstLine="201" w:firstLineChars="100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08" w:type="pct"/>
            <w:vAlign w:val="center"/>
          </w:tcPr>
          <w:p w14:paraId="78E69280">
            <w:pPr>
              <w:widowControl/>
              <w:ind w:firstLine="402" w:firstLineChars="200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评分项目</w:t>
            </w:r>
          </w:p>
        </w:tc>
        <w:tc>
          <w:tcPr>
            <w:tcW w:w="2696" w:type="pct"/>
            <w:vAlign w:val="center"/>
          </w:tcPr>
          <w:p w14:paraId="728FB674">
            <w:pPr>
              <w:widowControl/>
              <w:ind w:firstLine="1606" w:firstLineChars="800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评分规则</w:t>
            </w:r>
          </w:p>
        </w:tc>
      </w:tr>
      <w:tr w14:paraId="703D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3" w:type="pct"/>
            <w:vAlign w:val="center"/>
          </w:tcPr>
          <w:p w14:paraId="19AAA22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pct"/>
            <w:vAlign w:val="center"/>
          </w:tcPr>
          <w:p w14:paraId="2D61F8A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费率</w:t>
            </w:r>
          </w:p>
        </w:tc>
        <w:tc>
          <w:tcPr>
            <w:tcW w:w="1208" w:type="pct"/>
            <w:vAlign w:val="center"/>
          </w:tcPr>
          <w:p w14:paraId="606BFC60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综合费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率（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分）</w:t>
            </w:r>
          </w:p>
        </w:tc>
        <w:tc>
          <w:tcPr>
            <w:tcW w:w="2696" w:type="pct"/>
            <w:vAlign w:val="center"/>
          </w:tcPr>
          <w:p w14:paraId="727A43CE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以全部有效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人的最低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综合费率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报价为评标基准价，投标利率每高于评标基准价0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1‰扣除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分，扣分保留一位小数，依此类推，直至扣完为止。</w:t>
            </w:r>
          </w:p>
        </w:tc>
      </w:tr>
      <w:tr w14:paraId="646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3" w:type="pct"/>
            <w:vMerge w:val="restart"/>
            <w:vAlign w:val="center"/>
          </w:tcPr>
          <w:p w14:paraId="1472B9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2" w:type="pct"/>
            <w:vMerge w:val="restart"/>
            <w:vAlign w:val="center"/>
          </w:tcPr>
          <w:p w14:paraId="4CFA8CB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服务</w:t>
            </w:r>
          </w:p>
        </w:tc>
        <w:tc>
          <w:tcPr>
            <w:tcW w:w="1208" w:type="pct"/>
            <w:vAlign w:val="center"/>
          </w:tcPr>
          <w:p w14:paraId="5C51F87D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服务响应速度（10分）</w:t>
            </w:r>
          </w:p>
        </w:tc>
        <w:tc>
          <w:tcPr>
            <w:tcW w:w="2696" w:type="pct"/>
            <w:vAlign w:val="center"/>
          </w:tcPr>
          <w:p w14:paraId="53AFFD0F"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标注开立相应结算工具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所需工作日、承兑所需工作日。</w:t>
            </w:r>
          </w:p>
        </w:tc>
      </w:tr>
      <w:tr w14:paraId="1C11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3" w:type="pct"/>
            <w:vMerge w:val="continue"/>
            <w:vAlign w:val="center"/>
          </w:tcPr>
          <w:p w14:paraId="71DF76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pct"/>
            <w:vMerge w:val="continue"/>
            <w:vAlign w:val="center"/>
          </w:tcPr>
          <w:p w14:paraId="24BF2E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8" w:type="pct"/>
            <w:vAlign w:val="center"/>
          </w:tcPr>
          <w:p w14:paraId="0E88858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线上系统功能完备性（10分）</w:t>
            </w:r>
          </w:p>
        </w:tc>
        <w:tc>
          <w:tcPr>
            <w:tcW w:w="2696" w:type="pct"/>
            <w:vAlign w:val="center"/>
          </w:tcPr>
          <w:p w14:paraId="344F7B8A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支持全流程电子化操作（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开证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到单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付款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是否可通过贸易金融服务平台操作。</w:t>
            </w:r>
          </w:p>
        </w:tc>
      </w:tr>
      <w:tr w14:paraId="2672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3" w:type="pct"/>
            <w:vMerge w:val="continue"/>
            <w:vAlign w:val="center"/>
          </w:tcPr>
          <w:p w14:paraId="5106EF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pct"/>
            <w:vMerge w:val="continue"/>
            <w:vAlign w:val="center"/>
          </w:tcPr>
          <w:p w14:paraId="0E3D02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8" w:type="pct"/>
            <w:vAlign w:val="center"/>
          </w:tcPr>
          <w:p w14:paraId="57904FA4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兑现条件（10分）</w:t>
            </w:r>
          </w:p>
        </w:tc>
        <w:tc>
          <w:tcPr>
            <w:tcW w:w="2696" w:type="pct"/>
            <w:vAlign w:val="center"/>
          </w:tcPr>
          <w:p w14:paraId="48A61F23"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如是否要求供应商开户等其他条件。</w:t>
            </w:r>
          </w:p>
        </w:tc>
      </w:tr>
    </w:tbl>
    <w:p w14:paraId="7EECCBB4">
      <w:pPr>
        <w:widowControl/>
        <w:ind w:firstLine="2160" w:firstLineChars="600"/>
        <w:jc w:val="left"/>
        <w:rPr>
          <w:rFonts w:asciiTheme="minorEastAsia" w:hAnsiTheme="minorEastAsia" w:eastAsiaTheme="minorEastAsia"/>
          <w:sz w:val="36"/>
          <w:szCs w:val="36"/>
        </w:rPr>
      </w:pPr>
    </w:p>
    <w:p w14:paraId="4CCB1116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EE46A04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0DA38F6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1E92AFAF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7DF8E00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52A62F6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B93A9A0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488676B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F700B55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AEF8165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E0D525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72F69A24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5C5E514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5EB883A8">
      <w:pPr>
        <w:pStyle w:val="2"/>
        <w:rPr>
          <w:rFonts w:hint="eastAsia" w:ascii="仿宋" w:hAnsi="仿宋" w:eastAsia="仿宋" w:cs="仿宋"/>
          <w:sz w:val="36"/>
          <w:szCs w:val="36"/>
        </w:rPr>
      </w:pPr>
    </w:p>
    <w:p w14:paraId="208F0F79">
      <w:pPr>
        <w:rPr>
          <w:rFonts w:hint="eastAsia"/>
        </w:rPr>
      </w:pPr>
    </w:p>
    <w:p w14:paraId="05BEA087">
      <w:pPr>
        <w:widowControl/>
        <w:spacing w:line="50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：</w:t>
      </w:r>
    </w:p>
    <w:p w14:paraId="636FE75A">
      <w:pPr>
        <w:pStyle w:val="2"/>
        <w:rPr>
          <w:rFonts w:hint="eastAsia"/>
        </w:rPr>
      </w:pPr>
    </w:p>
    <w:p w14:paraId="761EBB7B">
      <w:pPr>
        <w:widowControl/>
        <w:numPr>
          <w:numId w:val="0"/>
        </w:num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永康市钱江水务有限公司</w:t>
      </w:r>
    </w:p>
    <w:p w14:paraId="6BC33DB7">
      <w:pPr>
        <w:widowControl/>
        <w:numPr>
          <w:numId w:val="0"/>
        </w:numPr>
        <w:ind w:firstLine="1440" w:firstLineChars="4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供应链融资（含信用证）</w:t>
      </w:r>
      <w:r>
        <w:rPr>
          <w:rFonts w:hint="eastAsia" w:ascii="仿宋" w:hAnsi="仿宋" w:eastAsia="仿宋" w:cs="仿宋"/>
          <w:sz w:val="36"/>
          <w:szCs w:val="36"/>
        </w:rPr>
        <w:t>报价表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02"/>
        <w:gridCol w:w="647"/>
        <w:gridCol w:w="1163"/>
        <w:gridCol w:w="826"/>
        <w:gridCol w:w="1064"/>
        <w:gridCol w:w="1388"/>
        <w:gridCol w:w="781"/>
        <w:gridCol w:w="815"/>
      </w:tblGrid>
      <w:tr w14:paraId="6AEE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0" w:type="auto"/>
            <w:vAlign w:val="center"/>
          </w:tcPr>
          <w:p w14:paraId="58CEFD8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0" w:type="auto"/>
            <w:vAlign w:val="center"/>
          </w:tcPr>
          <w:p w14:paraId="4D7623B2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授信额度（万元）</w:t>
            </w:r>
          </w:p>
        </w:tc>
        <w:tc>
          <w:tcPr>
            <w:tcW w:w="647" w:type="dxa"/>
            <w:vAlign w:val="center"/>
          </w:tcPr>
          <w:p w14:paraId="49292EF4">
            <w:pPr>
              <w:pStyle w:val="2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期限</w:t>
            </w:r>
          </w:p>
        </w:tc>
        <w:tc>
          <w:tcPr>
            <w:tcW w:w="1163" w:type="dxa"/>
            <w:vAlign w:val="center"/>
          </w:tcPr>
          <w:p w14:paraId="6D3203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综合费</w:t>
            </w:r>
            <w:r>
              <w:rPr>
                <w:rFonts w:hint="eastAsia" w:ascii="仿宋" w:hAnsi="仿宋" w:eastAsia="仿宋" w:cs="仿宋"/>
                <w:szCs w:val="21"/>
              </w:rPr>
              <w:t>率报价</w:t>
            </w:r>
          </w:p>
          <w:p w14:paraId="39F22591">
            <w:pPr>
              <w:pStyle w:val="2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按年计）</w:t>
            </w:r>
          </w:p>
        </w:tc>
        <w:tc>
          <w:tcPr>
            <w:tcW w:w="826" w:type="dxa"/>
            <w:vAlign w:val="center"/>
          </w:tcPr>
          <w:p w14:paraId="2606F668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报价有效期</w:t>
            </w:r>
          </w:p>
        </w:tc>
        <w:tc>
          <w:tcPr>
            <w:tcW w:w="0" w:type="auto"/>
            <w:vAlign w:val="center"/>
          </w:tcPr>
          <w:p w14:paraId="561941AB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服务响应速度</w:t>
            </w:r>
          </w:p>
        </w:tc>
        <w:tc>
          <w:tcPr>
            <w:tcW w:w="0" w:type="auto"/>
            <w:vAlign w:val="center"/>
          </w:tcPr>
          <w:p w14:paraId="3CCA685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线上系统功能完备性</w:t>
            </w:r>
          </w:p>
        </w:tc>
        <w:tc>
          <w:tcPr>
            <w:tcW w:w="0" w:type="auto"/>
            <w:vAlign w:val="center"/>
          </w:tcPr>
          <w:p w14:paraId="7C062C75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兑现条件</w:t>
            </w:r>
          </w:p>
        </w:tc>
        <w:tc>
          <w:tcPr>
            <w:tcW w:w="0" w:type="auto"/>
            <w:vAlign w:val="center"/>
          </w:tcPr>
          <w:p w14:paraId="56AB42E4">
            <w:pPr>
              <w:ind w:left="16" w:leftChars="0" w:hanging="16" w:hangingChars="8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其他事项</w:t>
            </w:r>
          </w:p>
        </w:tc>
      </w:tr>
      <w:tr w14:paraId="3C6C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677C41C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1C6AE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6C942C4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5D81CD9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3EF93F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CAFE4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E8C26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432175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39617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673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576DF85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4BC531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B71477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13E58B4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6E3F1C8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733C22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ED77A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141D1B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05A6A4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972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00FF79F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211407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2DAFD0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99483B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AAA5C4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EF453A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4ABF10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E8923C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3A193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BCF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07BDD0A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64AC3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17FDDC6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C834BC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D97F52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86ABDD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777DF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106781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ABF8F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3CD1622B">
      <w:pPr>
        <w:pStyle w:val="2"/>
      </w:pPr>
    </w:p>
    <w:p w14:paraId="5AEED86D"/>
    <w:p w14:paraId="4328A59C">
      <w:pPr>
        <w:widowControl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76F90E63"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4A03E5E1"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3C2C0570"/>
    <w:p w14:paraId="763E0E80">
      <w:pPr>
        <w:pStyle w:val="9"/>
        <w:ind w:firstLine="640"/>
      </w:pPr>
    </w:p>
    <w:p w14:paraId="43ABC65C">
      <w:pPr>
        <w:snapToGrid w:val="0"/>
        <w:spacing w:line="312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人名称：</w:t>
      </w:r>
    </w:p>
    <w:p w14:paraId="4B5CD120">
      <w:pPr>
        <w:snapToGrid w:val="0"/>
        <w:spacing w:line="312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p w14:paraId="3B4A5238">
      <w:pPr>
        <w:tabs>
          <w:tab w:val="left" w:pos="8312"/>
        </w:tabs>
        <w:snapToGrid w:val="0"/>
        <w:spacing w:line="300" w:lineRule="auto"/>
        <w:ind w:right="-52" w:firstLine="4760" w:firstLineChars="17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5DB1814A"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01AB4F2B"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385B7EE1"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1F6EEFE7"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05F89E19">
      <w:pPr>
        <w:pStyle w:val="2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0CBDB87B">
      <w:pPr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6F795587">
      <w:pPr>
        <w:pStyle w:val="2"/>
        <w:rPr>
          <w:rFonts w:hint="eastAsia"/>
          <w:lang w:eastAsia="zh-CN"/>
        </w:rPr>
      </w:pPr>
    </w:p>
    <w:p w14:paraId="55CCFF1C">
      <w:pPr>
        <w:widowControl/>
        <w:spacing w:line="500" w:lineRule="exact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：</w:t>
      </w:r>
    </w:p>
    <w:p w14:paraId="00279BB4">
      <w:pPr>
        <w:rPr>
          <w:rFonts w:hint="eastAsia"/>
          <w:lang w:eastAsia="zh-CN"/>
        </w:rPr>
      </w:pPr>
    </w:p>
    <w:p w14:paraId="7C2EA24C">
      <w:pPr>
        <w:widowControl/>
        <w:jc w:val="center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永康市钱江水务有限公司2025年商票报价表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02"/>
        <w:gridCol w:w="641"/>
        <w:gridCol w:w="1187"/>
        <w:gridCol w:w="808"/>
        <w:gridCol w:w="1064"/>
        <w:gridCol w:w="1388"/>
        <w:gridCol w:w="781"/>
        <w:gridCol w:w="815"/>
      </w:tblGrid>
      <w:tr w14:paraId="69E8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0" w:type="auto"/>
            <w:vAlign w:val="center"/>
          </w:tcPr>
          <w:p w14:paraId="4443D18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0" w:type="auto"/>
            <w:vAlign w:val="center"/>
          </w:tcPr>
          <w:p w14:paraId="2E85A739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授信额度（万元）</w:t>
            </w:r>
          </w:p>
        </w:tc>
        <w:tc>
          <w:tcPr>
            <w:tcW w:w="641" w:type="dxa"/>
            <w:vAlign w:val="center"/>
          </w:tcPr>
          <w:p w14:paraId="52E7B359">
            <w:pPr>
              <w:pStyle w:val="2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期限</w:t>
            </w:r>
          </w:p>
        </w:tc>
        <w:tc>
          <w:tcPr>
            <w:tcW w:w="1187" w:type="dxa"/>
            <w:vAlign w:val="center"/>
          </w:tcPr>
          <w:p w14:paraId="49E1B37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综合费</w:t>
            </w:r>
            <w:r>
              <w:rPr>
                <w:rFonts w:hint="eastAsia" w:ascii="仿宋" w:hAnsi="仿宋" w:eastAsia="仿宋" w:cs="仿宋"/>
                <w:szCs w:val="21"/>
              </w:rPr>
              <w:t>率报价</w:t>
            </w:r>
          </w:p>
          <w:p w14:paraId="7AE05F70">
            <w:pPr>
              <w:pStyle w:val="2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按年计）</w:t>
            </w:r>
          </w:p>
        </w:tc>
        <w:tc>
          <w:tcPr>
            <w:tcW w:w="808" w:type="dxa"/>
            <w:vAlign w:val="center"/>
          </w:tcPr>
          <w:p w14:paraId="5F93CE5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报价有效期</w:t>
            </w:r>
          </w:p>
        </w:tc>
        <w:tc>
          <w:tcPr>
            <w:tcW w:w="0" w:type="auto"/>
            <w:vAlign w:val="center"/>
          </w:tcPr>
          <w:p w14:paraId="6FF8D464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服务响应速度</w:t>
            </w:r>
          </w:p>
        </w:tc>
        <w:tc>
          <w:tcPr>
            <w:tcW w:w="0" w:type="auto"/>
            <w:vAlign w:val="center"/>
          </w:tcPr>
          <w:p w14:paraId="01DB7650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线上系统功能完备性</w:t>
            </w:r>
          </w:p>
        </w:tc>
        <w:tc>
          <w:tcPr>
            <w:tcW w:w="0" w:type="auto"/>
            <w:vAlign w:val="center"/>
          </w:tcPr>
          <w:p w14:paraId="3E90AEFB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兑现条件</w:t>
            </w:r>
          </w:p>
        </w:tc>
        <w:tc>
          <w:tcPr>
            <w:tcW w:w="0" w:type="auto"/>
            <w:vAlign w:val="center"/>
          </w:tcPr>
          <w:p w14:paraId="3D2E5AC9">
            <w:pPr>
              <w:ind w:left="16" w:leftChars="0" w:hanging="16" w:hangingChars="8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其他事项</w:t>
            </w:r>
          </w:p>
        </w:tc>
      </w:tr>
      <w:tr w14:paraId="0643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03A9BA1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9B0C8F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63435E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22486F0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118F513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90596E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1852D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AF875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59BEF5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9F8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25F33E5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41EC3F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3BA98F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60675BD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758EE81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4331D4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56A23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E51EE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D136E3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900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39FD589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60FC2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170165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04E7A65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3F48BE4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F8589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CDEBE8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6A71B4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18EB25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D72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Align w:val="center"/>
          </w:tcPr>
          <w:p w14:paraId="641B088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4183F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033592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5643251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1925409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3DD75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FC20D5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E85D1C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20CCF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3E9106D4">
      <w:pPr>
        <w:pStyle w:val="2"/>
      </w:pPr>
    </w:p>
    <w:p w14:paraId="31229D52"/>
    <w:p w14:paraId="63C9421E">
      <w:pPr>
        <w:pStyle w:val="2"/>
      </w:pPr>
    </w:p>
    <w:p w14:paraId="403DB13C"/>
    <w:p w14:paraId="02EA87B9">
      <w:pPr>
        <w:pStyle w:val="2"/>
      </w:pPr>
    </w:p>
    <w:p w14:paraId="733FA33B"/>
    <w:p w14:paraId="43C9FCB9">
      <w:pPr>
        <w:pStyle w:val="2"/>
      </w:pPr>
    </w:p>
    <w:p w14:paraId="7430B2FF"/>
    <w:p w14:paraId="704E504D">
      <w:pPr>
        <w:pStyle w:val="9"/>
        <w:ind w:firstLine="640"/>
      </w:pPr>
    </w:p>
    <w:p w14:paraId="17F33A4D">
      <w:pPr>
        <w:snapToGrid w:val="0"/>
        <w:spacing w:line="312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人名称：</w:t>
      </w:r>
    </w:p>
    <w:p w14:paraId="13F6DE10">
      <w:pPr>
        <w:snapToGrid w:val="0"/>
        <w:spacing w:line="312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p w14:paraId="3489B1D3">
      <w:pPr>
        <w:tabs>
          <w:tab w:val="left" w:pos="8312"/>
        </w:tabs>
        <w:snapToGrid w:val="0"/>
        <w:spacing w:line="300" w:lineRule="auto"/>
        <w:ind w:right="-52" w:firstLine="4760" w:firstLineChars="17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sectPr>
      <w:headerReference r:id="rId3" w:type="default"/>
      <w:pgSz w:w="11906" w:h="16838"/>
      <w:pgMar w:top="1440" w:right="1558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1BF2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2DDB4"/>
    <w:multiLevelType w:val="singleLevel"/>
    <w:tmpl w:val="A182DD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ZDhjZDJhNzNlMjM2NmVlZDE3NjM2NWMwZjEyY2QifQ=="/>
  </w:docVars>
  <w:rsids>
    <w:rsidRoot w:val="00D85A56"/>
    <w:rsid w:val="000029B3"/>
    <w:rsid w:val="0001284F"/>
    <w:rsid w:val="00033A8A"/>
    <w:rsid w:val="00043774"/>
    <w:rsid w:val="00075A3D"/>
    <w:rsid w:val="0009405A"/>
    <w:rsid w:val="000C0FF4"/>
    <w:rsid w:val="000C6F4D"/>
    <w:rsid w:val="000E1F0D"/>
    <w:rsid w:val="00113BE3"/>
    <w:rsid w:val="001324E3"/>
    <w:rsid w:val="001628E5"/>
    <w:rsid w:val="00173BD3"/>
    <w:rsid w:val="001B6C06"/>
    <w:rsid w:val="001E56AD"/>
    <w:rsid w:val="001F3AC0"/>
    <w:rsid w:val="0021260D"/>
    <w:rsid w:val="00255D3C"/>
    <w:rsid w:val="002775AA"/>
    <w:rsid w:val="00314704"/>
    <w:rsid w:val="00315495"/>
    <w:rsid w:val="00323108"/>
    <w:rsid w:val="00341D7E"/>
    <w:rsid w:val="00343770"/>
    <w:rsid w:val="00352023"/>
    <w:rsid w:val="003877C1"/>
    <w:rsid w:val="003900BC"/>
    <w:rsid w:val="003B4DCB"/>
    <w:rsid w:val="003D4434"/>
    <w:rsid w:val="003D5E6C"/>
    <w:rsid w:val="003E07F5"/>
    <w:rsid w:val="00405E96"/>
    <w:rsid w:val="004228A8"/>
    <w:rsid w:val="00422FD9"/>
    <w:rsid w:val="00425061"/>
    <w:rsid w:val="00437D77"/>
    <w:rsid w:val="004404FC"/>
    <w:rsid w:val="00445863"/>
    <w:rsid w:val="004577E2"/>
    <w:rsid w:val="00457BD8"/>
    <w:rsid w:val="0047578E"/>
    <w:rsid w:val="004935FE"/>
    <w:rsid w:val="004C1CD3"/>
    <w:rsid w:val="004C2528"/>
    <w:rsid w:val="004C78F3"/>
    <w:rsid w:val="004D2803"/>
    <w:rsid w:val="004E31BC"/>
    <w:rsid w:val="005344EE"/>
    <w:rsid w:val="005439F5"/>
    <w:rsid w:val="00550F28"/>
    <w:rsid w:val="005609F3"/>
    <w:rsid w:val="005720F0"/>
    <w:rsid w:val="005A32BC"/>
    <w:rsid w:val="005A3B70"/>
    <w:rsid w:val="005B4A60"/>
    <w:rsid w:val="005C64E9"/>
    <w:rsid w:val="005D0B06"/>
    <w:rsid w:val="005D186D"/>
    <w:rsid w:val="005E6F55"/>
    <w:rsid w:val="00605061"/>
    <w:rsid w:val="00614B67"/>
    <w:rsid w:val="00642AC3"/>
    <w:rsid w:val="006447B0"/>
    <w:rsid w:val="00644B7A"/>
    <w:rsid w:val="006A0A34"/>
    <w:rsid w:val="006A43D6"/>
    <w:rsid w:val="006A5362"/>
    <w:rsid w:val="006C3C41"/>
    <w:rsid w:val="006D62EC"/>
    <w:rsid w:val="007011E9"/>
    <w:rsid w:val="00724FB9"/>
    <w:rsid w:val="00765D9B"/>
    <w:rsid w:val="007A103E"/>
    <w:rsid w:val="007D0C60"/>
    <w:rsid w:val="007D1E3A"/>
    <w:rsid w:val="007F0387"/>
    <w:rsid w:val="008020CF"/>
    <w:rsid w:val="008049DB"/>
    <w:rsid w:val="00820AF8"/>
    <w:rsid w:val="00820F5B"/>
    <w:rsid w:val="00824B9D"/>
    <w:rsid w:val="008475E5"/>
    <w:rsid w:val="00860ADA"/>
    <w:rsid w:val="00881D01"/>
    <w:rsid w:val="008865D0"/>
    <w:rsid w:val="0088733D"/>
    <w:rsid w:val="008A1665"/>
    <w:rsid w:val="008A5AB2"/>
    <w:rsid w:val="008D0DD9"/>
    <w:rsid w:val="008E295A"/>
    <w:rsid w:val="008E3B23"/>
    <w:rsid w:val="00917E3F"/>
    <w:rsid w:val="009439F0"/>
    <w:rsid w:val="009464CB"/>
    <w:rsid w:val="009C2060"/>
    <w:rsid w:val="00A02627"/>
    <w:rsid w:val="00A15E76"/>
    <w:rsid w:val="00A45EAD"/>
    <w:rsid w:val="00A5255A"/>
    <w:rsid w:val="00A64E07"/>
    <w:rsid w:val="00A652DA"/>
    <w:rsid w:val="00A82D50"/>
    <w:rsid w:val="00A930D1"/>
    <w:rsid w:val="00AA0CCF"/>
    <w:rsid w:val="00BC4AF4"/>
    <w:rsid w:val="00BD3EB0"/>
    <w:rsid w:val="00BE5226"/>
    <w:rsid w:val="00C12409"/>
    <w:rsid w:val="00C13313"/>
    <w:rsid w:val="00C22797"/>
    <w:rsid w:val="00C32433"/>
    <w:rsid w:val="00C34A89"/>
    <w:rsid w:val="00C50419"/>
    <w:rsid w:val="00C55E79"/>
    <w:rsid w:val="00C73B9C"/>
    <w:rsid w:val="00C843CA"/>
    <w:rsid w:val="00C90DA6"/>
    <w:rsid w:val="00C9352A"/>
    <w:rsid w:val="00CC0B97"/>
    <w:rsid w:val="00CC1532"/>
    <w:rsid w:val="00CC254B"/>
    <w:rsid w:val="00CC73EC"/>
    <w:rsid w:val="00CE6BAB"/>
    <w:rsid w:val="00D03D47"/>
    <w:rsid w:val="00D0474F"/>
    <w:rsid w:val="00D246AA"/>
    <w:rsid w:val="00D363B5"/>
    <w:rsid w:val="00D52247"/>
    <w:rsid w:val="00D576FD"/>
    <w:rsid w:val="00D64F5E"/>
    <w:rsid w:val="00D660B5"/>
    <w:rsid w:val="00D7602D"/>
    <w:rsid w:val="00D85A56"/>
    <w:rsid w:val="00DA77FB"/>
    <w:rsid w:val="00DB31E0"/>
    <w:rsid w:val="00DB4B6F"/>
    <w:rsid w:val="00DE32DB"/>
    <w:rsid w:val="00DF2BDE"/>
    <w:rsid w:val="00E05D6F"/>
    <w:rsid w:val="00E216AD"/>
    <w:rsid w:val="00E87047"/>
    <w:rsid w:val="00EA26E5"/>
    <w:rsid w:val="00EA6A4F"/>
    <w:rsid w:val="00ED0666"/>
    <w:rsid w:val="00ED503E"/>
    <w:rsid w:val="00F2037F"/>
    <w:rsid w:val="00F37C7A"/>
    <w:rsid w:val="00FB47CD"/>
    <w:rsid w:val="00FB7291"/>
    <w:rsid w:val="00FD12DE"/>
    <w:rsid w:val="00FD3D66"/>
    <w:rsid w:val="016D6AC7"/>
    <w:rsid w:val="01B23A3D"/>
    <w:rsid w:val="0285326F"/>
    <w:rsid w:val="03980199"/>
    <w:rsid w:val="046B5540"/>
    <w:rsid w:val="05785D0C"/>
    <w:rsid w:val="0770306C"/>
    <w:rsid w:val="078132CC"/>
    <w:rsid w:val="07DF2053"/>
    <w:rsid w:val="07FE5CD7"/>
    <w:rsid w:val="081271D7"/>
    <w:rsid w:val="08554CBC"/>
    <w:rsid w:val="094D16B8"/>
    <w:rsid w:val="096133B5"/>
    <w:rsid w:val="096802A0"/>
    <w:rsid w:val="09856088"/>
    <w:rsid w:val="0B6E5911"/>
    <w:rsid w:val="0C364685"/>
    <w:rsid w:val="0C551D59"/>
    <w:rsid w:val="0C831E4F"/>
    <w:rsid w:val="0D575BED"/>
    <w:rsid w:val="0D88777D"/>
    <w:rsid w:val="0D924EA4"/>
    <w:rsid w:val="10EA1EE2"/>
    <w:rsid w:val="116C166B"/>
    <w:rsid w:val="119B62FB"/>
    <w:rsid w:val="124318AA"/>
    <w:rsid w:val="125A6BF4"/>
    <w:rsid w:val="12B0535B"/>
    <w:rsid w:val="13051255"/>
    <w:rsid w:val="13832F3B"/>
    <w:rsid w:val="14264FE0"/>
    <w:rsid w:val="1427103E"/>
    <w:rsid w:val="14FC13B2"/>
    <w:rsid w:val="159F65AC"/>
    <w:rsid w:val="15D53451"/>
    <w:rsid w:val="177D6030"/>
    <w:rsid w:val="178D5376"/>
    <w:rsid w:val="17D75E09"/>
    <w:rsid w:val="18016469"/>
    <w:rsid w:val="18422604"/>
    <w:rsid w:val="19A71A71"/>
    <w:rsid w:val="1AE5368F"/>
    <w:rsid w:val="1C071B0A"/>
    <w:rsid w:val="1D0735EB"/>
    <w:rsid w:val="1D1A58FD"/>
    <w:rsid w:val="1D4C4402"/>
    <w:rsid w:val="1E0D5CDA"/>
    <w:rsid w:val="1E380731"/>
    <w:rsid w:val="1F2E3F5C"/>
    <w:rsid w:val="1F8D685B"/>
    <w:rsid w:val="1FAC6E9A"/>
    <w:rsid w:val="21896FCC"/>
    <w:rsid w:val="2253695F"/>
    <w:rsid w:val="22703BFF"/>
    <w:rsid w:val="22F47302"/>
    <w:rsid w:val="241C19A8"/>
    <w:rsid w:val="25134743"/>
    <w:rsid w:val="251A5E6D"/>
    <w:rsid w:val="2618593A"/>
    <w:rsid w:val="269D0D5E"/>
    <w:rsid w:val="26D31878"/>
    <w:rsid w:val="27DB4DF3"/>
    <w:rsid w:val="28353749"/>
    <w:rsid w:val="28BB6D6A"/>
    <w:rsid w:val="28DD72CB"/>
    <w:rsid w:val="291C1DB1"/>
    <w:rsid w:val="2AF20222"/>
    <w:rsid w:val="2C380B05"/>
    <w:rsid w:val="2D584173"/>
    <w:rsid w:val="2F650F9B"/>
    <w:rsid w:val="311D632C"/>
    <w:rsid w:val="3156202C"/>
    <w:rsid w:val="318323E4"/>
    <w:rsid w:val="324357C9"/>
    <w:rsid w:val="35860E90"/>
    <w:rsid w:val="38C70290"/>
    <w:rsid w:val="395C5833"/>
    <w:rsid w:val="39B66B53"/>
    <w:rsid w:val="39D37108"/>
    <w:rsid w:val="39E66E3B"/>
    <w:rsid w:val="3B514788"/>
    <w:rsid w:val="3BF6214A"/>
    <w:rsid w:val="3BF808D0"/>
    <w:rsid w:val="3C125EB7"/>
    <w:rsid w:val="3C333E8E"/>
    <w:rsid w:val="3C340332"/>
    <w:rsid w:val="3CA60B04"/>
    <w:rsid w:val="3D846104"/>
    <w:rsid w:val="3DE03BA2"/>
    <w:rsid w:val="3E433BD8"/>
    <w:rsid w:val="3E7A3FF6"/>
    <w:rsid w:val="3E973AB7"/>
    <w:rsid w:val="3ED37099"/>
    <w:rsid w:val="3EF335E1"/>
    <w:rsid w:val="3F67311D"/>
    <w:rsid w:val="3FC1012F"/>
    <w:rsid w:val="3FE61943"/>
    <w:rsid w:val="3FE9440D"/>
    <w:rsid w:val="4105561C"/>
    <w:rsid w:val="411F02FC"/>
    <w:rsid w:val="41440D91"/>
    <w:rsid w:val="41E53E7C"/>
    <w:rsid w:val="427C464E"/>
    <w:rsid w:val="427F1BDB"/>
    <w:rsid w:val="4292190E"/>
    <w:rsid w:val="434C1263"/>
    <w:rsid w:val="439416B6"/>
    <w:rsid w:val="43A60B9D"/>
    <w:rsid w:val="43AF22BE"/>
    <w:rsid w:val="43B01ABA"/>
    <w:rsid w:val="43DE2931"/>
    <w:rsid w:val="44D426B2"/>
    <w:rsid w:val="461A0FC9"/>
    <w:rsid w:val="47297D2D"/>
    <w:rsid w:val="47EF15B1"/>
    <w:rsid w:val="48AF3C1F"/>
    <w:rsid w:val="48FD5F50"/>
    <w:rsid w:val="493D634C"/>
    <w:rsid w:val="4A095C36"/>
    <w:rsid w:val="4BB62E9F"/>
    <w:rsid w:val="4CE73541"/>
    <w:rsid w:val="4DC865AA"/>
    <w:rsid w:val="4F1408CB"/>
    <w:rsid w:val="4F1A33B7"/>
    <w:rsid w:val="505F695B"/>
    <w:rsid w:val="51060D98"/>
    <w:rsid w:val="51A451BA"/>
    <w:rsid w:val="52550023"/>
    <w:rsid w:val="52881E4B"/>
    <w:rsid w:val="52CF270B"/>
    <w:rsid w:val="537F430A"/>
    <w:rsid w:val="53AF0C91"/>
    <w:rsid w:val="53E2021C"/>
    <w:rsid w:val="554927C3"/>
    <w:rsid w:val="55671855"/>
    <w:rsid w:val="55E81040"/>
    <w:rsid w:val="564927D4"/>
    <w:rsid w:val="57454D4A"/>
    <w:rsid w:val="579D6934"/>
    <w:rsid w:val="583C3ED7"/>
    <w:rsid w:val="5926302D"/>
    <w:rsid w:val="59755DA4"/>
    <w:rsid w:val="5A0C7DA1"/>
    <w:rsid w:val="5ADC6510"/>
    <w:rsid w:val="5BB04C2C"/>
    <w:rsid w:val="5BDD51D1"/>
    <w:rsid w:val="5D4F50BC"/>
    <w:rsid w:val="5DC23D8F"/>
    <w:rsid w:val="5F9724AB"/>
    <w:rsid w:val="5FAC386E"/>
    <w:rsid w:val="60737113"/>
    <w:rsid w:val="614F44CB"/>
    <w:rsid w:val="6264008B"/>
    <w:rsid w:val="628210C1"/>
    <w:rsid w:val="62933F8F"/>
    <w:rsid w:val="62C255EA"/>
    <w:rsid w:val="642018CA"/>
    <w:rsid w:val="649A4B20"/>
    <w:rsid w:val="658C6239"/>
    <w:rsid w:val="65B72C03"/>
    <w:rsid w:val="660678B2"/>
    <w:rsid w:val="66A32DEF"/>
    <w:rsid w:val="66B05C4D"/>
    <w:rsid w:val="66E846CE"/>
    <w:rsid w:val="674C7A2E"/>
    <w:rsid w:val="679B4F00"/>
    <w:rsid w:val="68594AF9"/>
    <w:rsid w:val="69877CFD"/>
    <w:rsid w:val="6B052263"/>
    <w:rsid w:val="6B340308"/>
    <w:rsid w:val="6BBC6069"/>
    <w:rsid w:val="6BD050D2"/>
    <w:rsid w:val="6DE36601"/>
    <w:rsid w:val="6DE65550"/>
    <w:rsid w:val="6DFA1275"/>
    <w:rsid w:val="6E49116B"/>
    <w:rsid w:val="6E6B2E90"/>
    <w:rsid w:val="6E7D0E15"/>
    <w:rsid w:val="6E922B12"/>
    <w:rsid w:val="6EDD276F"/>
    <w:rsid w:val="70F57BDC"/>
    <w:rsid w:val="711C2B67"/>
    <w:rsid w:val="71553EA2"/>
    <w:rsid w:val="725677C2"/>
    <w:rsid w:val="732032D0"/>
    <w:rsid w:val="73416741"/>
    <w:rsid w:val="74C87C4B"/>
    <w:rsid w:val="770004AD"/>
    <w:rsid w:val="777F2259"/>
    <w:rsid w:val="7837179C"/>
    <w:rsid w:val="79A75DED"/>
    <w:rsid w:val="7AA716F5"/>
    <w:rsid w:val="7B4A07D4"/>
    <w:rsid w:val="7B970900"/>
    <w:rsid w:val="7BB37C24"/>
    <w:rsid w:val="7C587E7F"/>
    <w:rsid w:val="7CB1685A"/>
    <w:rsid w:val="7D384885"/>
    <w:rsid w:val="7D913864"/>
    <w:rsid w:val="7DAA475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39"/>
    <w:pPr>
      <w:adjustRightInd w:val="0"/>
      <w:snapToGrid w:val="0"/>
      <w:spacing w:line="360" w:lineRule="auto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0"/>
    <w:pPr>
      <w:widowControl/>
      <w:adjustRightInd w:val="0"/>
      <w:spacing w:line="520" w:lineRule="exact"/>
      <w:ind w:firstLine="640"/>
    </w:pPr>
    <w:rPr>
      <w:rFonts w:ascii="仿宋_GB2312" w:hAnsi="宋体" w:eastAsia="仿宋_GB2312"/>
      <w:kern w:val="0"/>
      <w:sz w:val="32"/>
      <w:szCs w:val="32"/>
      <w:lang w:val="zh-CN"/>
    </w:rPr>
  </w:style>
  <w:style w:type="paragraph" w:styleId="5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autoRedefine/>
    <w:semiHidden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6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文本缩进 字符"/>
    <w:basedOn w:val="12"/>
    <w:link w:val="4"/>
    <w:autoRedefine/>
    <w:qFormat/>
    <w:uiPriority w:val="0"/>
    <w:rPr>
      <w:rFonts w:ascii="仿宋_GB2312" w:hAnsi="宋体" w:eastAsia="仿宋_GB2312"/>
      <w:sz w:val="32"/>
      <w:szCs w:val="32"/>
      <w:lang w:val="zh-CN"/>
    </w:rPr>
  </w:style>
  <w:style w:type="character" w:customStyle="1" w:styleId="20">
    <w:name w:val="apple-converted-space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1022</Words>
  <Characters>1085</Characters>
  <Lines>8</Lines>
  <Paragraphs>2</Paragraphs>
  <TotalTime>1</TotalTime>
  <ScaleCrop>false</ScaleCrop>
  <LinksUpToDate>false</LinksUpToDate>
  <CharactersWithSpaces>1249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2018-05-21T01:17:00Z</dcterms:created>
  <dc:creator>lenovo</dc:creator>
  <cp:lastModifiedBy>cwy</cp:lastModifiedBy>
  <cp:lastPrinted>2021-08-19T02:22:00Z</cp:lastPrinted>
  <dcterms:modified xsi:type="dcterms:W3CDTF">2025-08-11T08:05:05Z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3E186D22F617464090D9DB37859701FE_13</vt:lpwstr>
  </property>
  <property fmtid="{D5CDD505-2E9C-101B-9397-08002B2CF9AE}" pid="4" name="KSOTemplateDocerSaveRecord">
    <vt:lpwstr>eyJoZGlkIjoiOTY1OGNlNzI0NDQ0ODFmODI2NzcyMzdmOGI0MmU2NjgiLCJ1c2VySWQiOiIyODU2MzMxMzkifQ==</vt:lpwstr>
  </property>
</Properties>
</file>